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2F" w:rsidRPr="0084732F" w:rsidRDefault="0084732F" w:rsidP="0084732F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84732F">
        <w:rPr>
          <w:rFonts w:ascii="微软雅黑" w:hAnsi="微软雅黑" w:cs="宋体" w:hint="eastAsia"/>
          <w:color w:val="333333"/>
          <w:sz w:val="24"/>
          <w:szCs w:val="24"/>
        </w:rPr>
        <w:t>二、招聘岗位基本要求及条件</w:t>
      </w:r>
    </w:p>
    <w:tbl>
      <w:tblPr>
        <w:tblW w:w="9705" w:type="dxa"/>
        <w:tblCellMar>
          <w:left w:w="0" w:type="dxa"/>
          <w:right w:w="0" w:type="dxa"/>
        </w:tblCellMar>
        <w:tblLook w:val="04A0"/>
      </w:tblPr>
      <w:tblGrid>
        <w:gridCol w:w="900"/>
        <w:gridCol w:w="2100"/>
        <w:gridCol w:w="720"/>
        <w:gridCol w:w="1620"/>
        <w:gridCol w:w="4365"/>
      </w:tblGrid>
      <w:tr w:rsidR="0084732F" w:rsidRPr="0084732F" w:rsidTr="0084732F">
        <w:trPr>
          <w:trHeight w:val="7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招聘岗位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岗位职责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专业要求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其他条件</w:t>
            </w:r>
          </w:p>
        </w:tc>
      </w:tr>
      <w:tr w:rsidR="0084732F" w:rsidRPr="0084732F" w:rsidTr="0084732F">
        <w:trPr>
          <w:trHeight w:val="35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综合招商</w:t>
            </w:r>
          </w:p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电子信息类、通讯类、计算机类、经济管理类、材料类、机械类、工程类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1、遵守中华人民共和国宪法、法律和法规；遵守纪律、品行端正，具备良好的职业素质、良好地道德素质和敬业精神。</w:t>
            </w:r>
          </w:p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2、大学本科及以上学历。</w:t>
            </w:r>
          </w:p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3、年龄在35周岁以下（1983年9月1日以后出生），户籍不限。</w:t>
            </w:r>
          </w:p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 w:hint="eastAsia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4、有较强的社会交往能力，能够承受高压力工作，勇于接受挑战。两年以上工作经历，有一定的招商人脉关系和一年以上招商工作经验者优先。</w:t>
            </w:r>
          </w:p>
          <w:p w:rsidR="0084732F" w:rsidRPr="0084732F" w:rsidRDefault="0084732F" w:rsidP="0084732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84732F">
              <w:rPr>
                <w:rFonts w:ascii="微软雅黑" w:hAnsi="微软雅黑" w:cs="宋体" w:hint="eastAsia"/>
                <w:sz w:val="24"/>
                <w:szCs w:val="24"/>
              </w:rPr>
              <w:t>5、具有适应岗位要求的身体条件。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3018"/>
    <w:rsid w:val="00323B43"/>
    <w:rsid w:val="003D37D8"/>
    <w:rsid w:val="00426133"/>
    <w:rsid w:val="004358AB"/>
    <w:rsid w:val="0084732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3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2018-09-25T02:27:00Z</dcterms:modified>
</cp:coreProperties>
</file>