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9"/>
        <w:gridCol w:w="3345"/>
        <w:gridCol w:w="2632"/>
        <w:gridCol w:w="691"/>
        <w:gridCol w:w="16"/>
      </w:tblGrid>
      <w:tr w:rsidR="00171EEF" w:rsidRPr="00171EEF" w:rsidTr="00171EEF">
        <w:trPr>
          <w:trHeight w:val="540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after="150"/>
              <w:jc w:val="center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  <w:r w:rsidRPr="00171EEF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拟聘岗位</w:t>
            </w:r>
          </w:p>
        </w:tc>
        <w:tc>
          <w:tcPr>
            <w:tcW w:w="3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after="150"/>
              <w:jc w:val="center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  <w:r w:rsidRPr="00171EEF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专 业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after="150"/>
              <w:jc w:val="center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  <w:r w:rsidRPr="00171EEF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岗位要求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after="150"/>
              <w:jc w:val="center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  <w:r w:rsidRPr="00171EEF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招聘计划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beforeAutospacing="1" w:after="0" w:afterAutospacing="1"/>
              <w:rPr>
                <w:rFonts w:ascii="Verdana" w:eastAsia="宋体" w:hAnsi="Verdana" w:cs="宋体"/>
                <w:color w:val="333333"/>
                <w:sz w:val="20"/>
                <w:szCs w:val="20"/>
              </w:rPr>
            </w:pPr>
          </w:p>
        </w:tc>
      </w:tr>
      <w:tr w:rsidR="00171EEF" w:rsidRPr="00171EEF" w:rsidTr="00171EEF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after="0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after="0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after="0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after="0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beforeAutospacing="1" w:after="0" w:afterAutospacing="1"/>
              <w:rPr>
                <w:rFonts w:ascii="Verdana" w:eastAsia="宋体" w:hAnsi="Verdana" w:cs="宋体"/>
                <w:color w:val="333333"/>
                <w:sz w:val="20"/>
                <w:szCs w:val="20"/>
              </w:rPr>
            </w:pPr>
          </w:p>
        </w:tc>
      </w:tr>
      <w:tr w:rsidR="00171EEF" w:rsidRPr="00171EEF" w:rsidTr="00171EEF">
        <w:trPr>
          <w:trHeight w:val="169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after="150"/>
              <w:jc w:val="center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  <w:r w:rsidRPr="00171E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纪委办干事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after="150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  <w:r w:rsidRPr="00171E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财务管理（120202）、会计学（120201）、审计硕士（025700）、财政学（020203）、宪法学与行政法学（030103）、民商法（030105）、刑法学（030104）、诉讼法学</w:t>
            </w:r>
          </w:p>
          <w:p w:rsidR="00171EEF" w:rsidRPr="00171EEF" w:rsidRDefault="00171EEF" w:rsidP="00171EEF">
            <w:pPr>
              <w:adjustRightInd/>
              <w:snapToGrid/>
              <w:spacing w:after="150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  <w:r w:rsidRPr="00171E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（030106）、经济法学（030107）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after="150"/>
              <w:jc w:val="center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  <w:r w:rsidRPr="00171E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中共党员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after="150"/>
              <w:jc w:val="center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  <w:r w:rsidRPr="00171E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beforeAutospacing="1" w:after="0" w:afterAutospacing="1"/>
              <w:rPr>
                <w:rFonts w:ascii="Verdana" w:eastAsia="宋体" w:hAnsi="Verdana" w:cs="宋体"/>
                <w:color w:val="333333"/>
                <w:sz w:val="20"/>
                <w:szCs w:val="20"/>
              </w:rPr>
            </w:pPr>
          </w:p>
        </w:tc>
      </w:tr>
      <w:tr w:rsidR="00171EEF" w:rsidRPr="00171EEF" w:rsidTr="00171EEF">
        <w:trPr>
          <w:trHeight w:val="97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after="150"/>
              <w:jc w:val="center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  <w:r w:rsidRPr="00171E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监察审计处</w:t>
            </w:r>
          </w:p>
          <w:p w:rsidR="00171EEF" w:rsidRPr="00171EEF" w:rsidRDefault="00171EEF" w:rsidP="00171EEF">
            <w:pPr>
              <w:adjustRightInd/>
              <w:snapToGrid/>
              <w:spacing w:after="150"/>
              <w:jc w:val="center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  <w:r w:rsidRPr="00171E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干事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after="150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  <w:r w:rsidRPr="00171E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财政学（020203）、财务管理（120202）、会计学（120201）、审计硕士（025700）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after="150"/>
              <w:jc w:val="center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  <w:r w:rsidRPr="00171E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取得中级职称者年龄可放宽至40周岁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after="150"/>
              <w:jc w:val="center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  <w:r w:rsidRPr="00171E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beforeAutospacing="1" w:after="0" w:afterAutospacing="1"/>
              <w:rPr>
                <w:rFonts w:ascii="Verdana" w:eastAsia="宋体" w:hAnsi="Verdana" w:cs="宋体"/>
                <w:color w:val="333333"/>
                <w:sz w:val="20"/>
                <w:szCs w:val="20"/>
              </w:rPr>
            </w:pPr>
          </w:p>
        </w:tc>
      </w:tr>
      <w:tr w:rsidR="00171EEF" w:rsidRPr="00171EEF" w:rsidTr="00171EEF">
        <w:trPr>
          <w:trHeight w:val="72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after="150"/>
              <w:jc w:val="center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  <w:r w:rsidRPr="00171E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教育技术中心干事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after="150"/>
              <w:jc w:val="center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  <w:r w:rsidRPr="00171E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计算机科学与技术（080901）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after="150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  <w:r w:rsidRPr="00171E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具有相关工作经验者优先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after="150"/>
              <w:jc w:val="center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  <w:r w:rsidRPr="00171E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beforeAutospacing="1" w:after="0" w:afterAutospacing="1"/>
              <w:rPr>
                <w:rFonts w:ascii="Verdana" w:eastAsia="宋体" w:hAnsi="Verdana" w:cs="宋体"/>
                <w:color w:val="333333"/>
                <w:sz w:val="20"/>
                <w:szCs w:val="20"/>
              </w:rPr>
            </w:pPr>
          </w:p>
        </w:tc>
      </w:tr>
      <w:tr w:rsidR="00171EEF" w:rsidRPr="00171EEF" w:rsidTr="00171EEF">
        <w:trPr>
          <w:trHeight w:val="93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after="150"/>
              <w:jc w:val="center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  <w:r w:rsidRPr="00171E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实践教学中心机房管理员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after="150"/>
              <w:jc w:val="center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  <w:r w:rsidRPr="00171E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计算机相关专业（0812）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after="150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  <w:r w:rsidRPr="00171E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熟练掌握计算机软硬件相关知识，具有一定的计算机硬件排错和维修能力；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after="150"/>
              <w:jc w:val="center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  <w:r w:rsidRPr="00171E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beforeAutospacing="1" w:after="0" w:afterAutospacing="1"/>
              <w:rPr>
                <w:rFonts w:ascii="Verdana" w:eastAsia="宋体" w:hAnsi="Verdana" w:cs="宋体"/>
                <w:color w:val="333333"/>
                <w:sz w:val="20"/>
                <w:szCs w:val="20"/>
              </w:rPr>
            </w:pPr>
          </w:p>
        </w:tc>
      </w:tr>
      <w:tr w:rsidR="00171EEF" w:rsidRPr="00171EEF" w:rsidTr="00171EEF">
        <w:trPr>
          <w:trHeight w:val="42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after="150"/>
              <w:jc w:val="center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  <w:r w:rsidRPr="00171E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学生处干事</w:t>
            </w:r>
          </w:p>
          <w:p w:rsidR="00171EEF" w:rsidRPr="00171EEF" w:rsidRDefault="00171EEF" w:rsidP="00171EEF">
            <w:pPr>
              <w:adjustRightInd/>
              <w:snapToGrid/>
              <w:spacing w:after="150"/>
              <w:jc w:val="center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  <w:r w:rsidRPr="00171E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(心理咨询师)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after="150"/>
              <w:jc w:val="center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  <w:r w:rsidRPr="00171E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心理学（0402）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after="150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  <w:r w:rsidRPr="00171E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1.国家三级及以上心理咨询师，有相关心理咨询实践经验的应届毕业生；</w:t>
            </w:r>
          </w:p>
          <w:p w:rsidR="00171EEF" w:rsidRPr="00171EEF" w:rsidRDefault="00171EEF" w:rsidP="00171EEF">
            <w:pPr>
              <w:adjustRightInd/>
              <w:snapToGrid/>
              <w:spacing w:after="150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  <w:r w:rsidRPr="00171E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2.本科学历为心理学相关本科专业；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after="150"/>
              <w:jc w:val="center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  <w:r w:rsidRPr="00171E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beforeAutospacing="1" w:after="0" w:afterAutospacing="1"/>
              <w:rPr>
                <w:rFonts w:ascii="Verdana" w:eastAsia="宋体" w:hAnsi="Verdana" w:cs="宋体"/>
                <w:color w:val="333333"/>
                <w:sz w:val="20"/>
                <w:szCs w:val="20"/>
              </w:rPr>
            </w:pPr>
          </w:p>
        </w:tc>
      </w:tr>
      <w:tr w:rsidR="00171EEF" w:rsidRPr="00171EEF" w:rsidTr="00171EEF">
        <w:tc>
          <w:tcPr>
            <w:tcW w:w="7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after="150"/>
              <w:jc w:val="center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  <w:r w:rsidRPr="00171E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合计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after="150"/>
              <w:jc w:val="center"/>
              <w:rPr>
                <w:rFonts w:ascii="inherit" w:eastAsia="宋体" w:hAnsi="inherit" w:cs="宋体"/>
                <w:color w:val="333333"/>
                <w:sz w:val="24"/>
                <w:szCs w:val="24"/>
              </w:rPr>
            </w:pPr>
            <w:r w:rsidRPr="00171E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1EEF" w:rsidRPr="00171EEF" w:rsidRDefault="00171EEF" w:rsidP="00171EEF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71EEF"/>
    <w:rsid w:val="00323B43"/>
    <w:rsid w:val="003D37D8"/>
    <w:rsid w:val="00426133"/>
    <w:rsid w:val="004358AB"/>
    <w:rsid w:val="008B7726"/>
    <w:rsid w:val="0096444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2018-11-14T02:36:00Z</dcterms:modified>
</cp:coreProperties>
</file>